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B5CB9" w14:textId="263F9451" w:rsidR="00174A7D" w:rsidRDefault="00375ACF">
      <w:pPr>
        <w:rPr>
          <w:rFonts w:ascii="Century Gothic" w:hAnsi="Century Gothic"/>
          <w:sz w:val="36"/>
          <w:szCs w:val="36"/>
          <w:lang w:val="en-US"/>
        </w:rPr>
      </w:pPr>
      <w:r>
        <w:rPr>
          <w:rFonts w:ascii="Century Gothic" w:hAnsi="Century Gothic"/>
          <w:sz w:val="36"/>
          <w:szCs w:val="36"/>
          <w:lang w:val="en-US"/>
        </w:rPr>
        <w:t>Environment</w:t>
      </w:r>
      <w:r w:rsidR="00DD0C34">
        <w:rPr>
          <w:rFonts w:ascii="Century Gothic" w:hAnsi="Century Gothic"/>
          <w:sz w:val="36"/>
          <w:szCs w:val="36"/>
          <w:lang w:val="en-US"/>
        </w:rPr>
        <w:t>al</w:t>
      </w:r>
      <w:r>
        <w:rPr>
          <w:rFonts w:ascii="Century Gothic" w:hAnsi="Century Gothic"/>
          <w:sz w:val="36"/>
          <w:szCs w:val="36"/>
          <w:lang w:val="en-US"/>
        </w:rPr>
        <w:t xml:space="preserve"> Policy</w:t>
      </w:r>
    </w:p>
    <w:p w14:paraId="7B1FE69F" w14:textId="0AA12C0C" w:rsidR="0046670B" w:rsidRPr="00BB233C" w:rsidRDefault="0046670B" w:rsidP="00CB0875">
      <w:pPr>
        <w:shd w:val="clear" w:color="auto" w:fill="FFFFFF"/>
        <w:spacing w:before="300" w:after="300" w:line="240" w:lineRule="auto"/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</w:pPr>
      <w:r w:rsidRPr="00BB233C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>Chapters</w:t>
      </w:r>
      <w:r w:rsidRPr="0046670B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 xml:space="preserve"> will</w:t>
      </w:r>
      <w:r w:rsidR="00CB0875" w:rsidRPr="00BB233C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 xml:space="preserve"> </w:t>
      </w:r>
      <w:r w:rsidRPr="0046670B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>ensure compliance with all relevant UK government environmental policies, legislation and guidance</w:t>
      </w:r>
      <w:r w:rsidR="00CB0875" w:rsidRPr="00BB233C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 xml:space="preserve">.  We will </w:t>
      </w:r>
      <w:r w:rsidRPr="0046670B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 xml:space="preserve">identify, assess and manage </w:t>
      </w:r>
      <w:r w:rsidR="00CB0875" w:rsidRPr="00BB233C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 xml:space="preserve">any </w:t>
      </w:r>
      <w:r w:rsidRPr="0046670B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>environmental risks to our staff</w:t>
      </w:r>
      <w:r w:rsidR="00AA01A6" w:rsidRPr="00BB233C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 xml:space="preserve"> and members </w:t>
      </w:r>
      <w:r w:rsidRPr="0046670B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>affected by our activities</w:t>
      </w:r>
      <w:r w:rsidR="00CB0875" w:rsidRPr="00BB233C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>.</w:t>
      </w:r>
    </w:p>
    <w:p w14:paraId="0267C7E4" w14:textId="3317782E" w:rsidR="0072691F" w:rsidRPr="00194603" w:rsidRDefault="00194603">
      <w:pPr>
        <w:rPr>
          <w:rFonts w:ascii="Century Gothic" w:hAnsi="Century Gothic"/>
          <w:b/>
          <w:bCs/>
        </w:rPr>
      </w:pPr>
      <w:r w:rsidRPr="00194603">
        <w:rPr>
          <w:rFonts w:ascii="Century Gothic" w:hAnsi="Century Gothic"/>
          <w:b/>
          <w:bCs/>
        </w:rPr>
        <w:t>Venues</w:t>
      </w:r>
    </w:p>
    <w:p w14:paraId="4EAFE4BD" w14:textId="27C9C3C3" w:rsidR="00375ACF" w:rsidRDefault="00AE7334">
      <w:pPr>
        <w:rPr>
          <w:rFonts w:ascii="Century Gothic" w:hAnsi="Century Gothic"/>
        </w:rPr>
      </w:pPr>
      <w:r w:rsidRPr="00FF153F">
        <w:rPr>
          <w:rFonts w:ascii="Century Gothic" w:hAnsi="Century Gothic"/>
        </w:rPr>
        <w:t>Ch</w:t>
      </w:r>
      <w:r w:rsidR="00EB576F" w:rsidRPr="00FF153F">
        <w:rPr>
          <w:rFonts w:ascii="Century Gothic" w:hAnsi="Century Gothic"/>
        </w:rPr>
        <w:t xml:space="preserve">apters </w:t>
      </w:r>
      <w:r w:rsidR="006046C3" w:rsidRPr="00FF153F">
        <w:rPr>
          <w:rFonts w:ascii="Century Gothic" w:hAnsi="Century Gothic"/>
        </w:rPr>
        <w:t xml:space="preserve">uses various venues for different activities so </w:t>
      </w:r>
      <w:r w:rsidR="00DA4A4E" w:rsidRPr="00FF153F">
        <w:rPr>
          <w:rFonts w:ascii="Century Gothic" w:hAnsi="Century Gothic"/>
        </w:rPr>
        <w:t>one of the challenges is to ensure that those venues are</w:t>
      </w:r>
      <w:r w:rsidR="003166B0" w:rsidRPr="00FF153F">
        <w:rPr>
          <w:rFonts w:ascii="Century Gothic" w:hAnsi="Century Gothic"/>
        </w:rPr>
        <w:t xml:space="preserve"> </w:t>
      </w:r>
      <w:r w:rsidR="00F9457C" w:rsidRPr="00FF153F">
        <w:rPr>
          <w:rFonts w:ascii="Century Gothic" w:hAnsi="Century Gothic"/>
        </w:rPr>
        <w:t>sustainable</w:t>
      </w:r>
      <w:r w:rsidR="003166B0" w:rsidRPr="00FF153F">
        <w:rPr>
          <w:rFonts w:ascii="Century Gothic" w:hAnsi="Century Gothic"/>
        </w:rPr>
        <w:t>.  During our dynamic risk assessments at the beginning of the sessions we ensure th</w:t>
      </w:r>
      <w:r w:rsidR="001801E3" w:rsidRPr="00FF153F">
        <w:rPr>
          <w:rFonts w:ascii="Century Gothic" w:hAnsi="Century Gothic"/>
        </w:rPr>
        <w:t>a</w:t>
      </w:r>
      <w:r w:rsidR="003166B0" w:rsidRPr="00FF153F">
        <w:rPr>
          <w:rFonts w:ascii="Century Gothic" w:hAnsi="Century Gothic"/>
        </w:rPr>
        <w:t xml:space="preserve">t there </w:t>
      </w:r>
      <w:r w:rsidR="001801E3" w:rsidRPr="00FF153F">
        <w:rPr>
          <w:rFonts w:ascii="Century Gothic" w:hAnsi="Century Gothic"/>
        </w:rPr>
        <w:t>are separate bins for recycling</w:t>
      </w:r>
      <w:r w:rsidR="001C1567" w:rsidRPr="00FF153F">
        <w:rPr>
          <w:rFonts w:ascii="Century Gothic" w:hAnsi="Century Gothic"/>
        </w:rPr>
        <w:t xml:space="preserve"> and that there are energy saving light bulbs in use.  </w:t>
      </w:r>
      <w:r w:rsidR="00100F1E">
        <w:rPr>
          <w:rFonts w:ascii="Century Gothic" w:hAnsi="Century Gothic"/>
        </w:rPr>
        <w:t>Heating is only used when absolutely necessary.</w:t>
      </w:r>
    </w:p>
    <w:p w14:paraId="574AFF1F" w14:textId="77777777" w:rsidR="00194603" w:rsidRDefault="00194603">
      <w:pPr>
        <w:rPr>
          <w:rFonts w:ascii="Century Gothic" w:hAnsi="Century Gothic"/>
        </w:rPr>
      </w:pPr>
    </w:p>
    <w:p w14:paraId="314B9E0D" w14:textId="4297F91E" w:rsidR="00194603" w:rsidRDefault="00194603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Travel</w:t>
      </w:r>
    </w:p>
    <w:p w14:paraId="45184F91" w14:textId="080B4831" w:rsidR="00194603" w:rsidRDefault="007011A6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Staff need to carry equipment to the various venues so are generally unable to </w:t>
      </w:r>
      <w:r w:rsidR="00AB0488">
        <w:rPr>
          <w:rFonts w:ascii="Century Gothic" w:hAnsi="Century Gothic"/>
        </w:rPr>
        <w:t xml:space="preserve">walk, cycle or </w:t>
      </w:r>
      <w:r>
        <w:rPr>
          <w:rFonts w:ascii="Century Gothic" w:hAnsi="Century Gothic"/>
        </w:rPr>
        <w:t>tr</w:t>
      </w:r>
      <w:r w:rsidR="00AB0488">
        <w:rPr>
          <w:rFonts w:ascii="Century Gothic" w:hAnsi="Century Gothic"/>
        </w:rPr>
        <w:t>avel by public transport</w:t>
      </w:r>
      <w:r w:rsidR="004007D7">
        <w:rPr>
          <w:rFonts w:ascii="Century Gothic" w:hAnsi="Century Gothic"/>
        </w:rPr>
        <w:t xml:space="preserve">.  Where possible all staff car share to </w:t>
      </w:r>
      <w:r w:rsidR="00DF38E7">
        <w:rPr>
          <w:rFonts w:ascii="Century Gothic" w:hAnsi="Century Gothic"/>
        </w:rPr>
        <w:t xml:space="preserve">venues.  Members who walk or cycle to the </w:t>
      </w:r>
      <w:r w:rsidR="00EA0884">
        <w:rPr>
          <w:rFonts w:ascii="Century Gothic" w:hAnsi="Century Gothic"/>
        </w:rPr>
        <w:t xml:space="preserve">activity </w:t>
      </w:r>
      <w:r w:rsidR="00DF38E7">
        <w:rPr>
          <w:rFonts w:ascii="Century Gothic" w:hAnsi="Century Gothic"/>
        </w:rPr>
        <w:t>groups are provided with a free drink on arrival</w:t>
      </w:r>
      <w:r w:rsidR="00EA0884">
        <w:rPr>
          <w:rFonts w:ascii="Century Gothic" w:hAnsi="Century Gothic"/>
        </w:rPr>
        <w:t xml:space="preserve">.  Those who are unable to </w:t>
      </w:r>
      <w:r w:rsidR="007F7BDB">
        <w:rPr>
          <w:rFonts w:ascii="Century Gothic" w:hAnsi="Century Gothic"/>
        </w:rPr>
        <w:t>walk or cycle are encouraged to car share or use public transport.</w:t>
      </w:r>
    </w:p>
    <w:p w14:paraId="7387402F" w14:textId="6C8DCF25" w:rsidR="004A7D9D" w:rsidRDefault="0044797E">
      <w:pPr>
        <w:rPr>
          <w:rFonts w:ascii="Century Gothic" w:hAnsi="Century Gothic"/>
        </w:rPr>
      </w:pPr>
      <w:r>
        <w:rPr>
          <w:rFonts w:ascii="Century Gothic" w:hAnsi="Century Gothic"/>
        </w:rPr>
        <w:t>Public transport is used for day trips</w:t>
      </w:r>
      <w:r w:rsidR="00FD2FB1">
        <w:rPr>
          <w:rFonts w:ascii="Century Gothic" w:hAnsi="Century Gothic"/>
        </w:rPr>
        <w:t xml:space="preserve"> to various places and </w:t>
      </w:r>
      <w:r w:rsidR="00070BCB">
        <w:rPr>
          <w:rFonts w:ascii="Century Gothic" w:hAnsi="Century Gothic"/>
        </w:rPr>
        <w:t>local visits are always undertaken on foot.</w:t>
      </w:r>
      <w:r w:rsidR="0048157B">
        <w:rPr>
          <w:rFonts w:ascii="Century Gothic" w:hAnsi="Century Gothic"/>
        </w:rPr>
        <w:t xml:space="preserve">  Members take part in travel training on public transport wherever possible so that they develop confidence to travel in this way when they are not part of the Chapters group</w:t>
      </w:r>
      <w:r w:rsidR="00E814A3">
        <w:rPr>
          <w:rFonts w:ascii="Century Gothic" w:hAnsi="Century Gothic"/>
        </w:rPr>
        <w:t>.  Road safety is always encouraged when out and about in the community.</w:t>
      </w:r>
    </w:p>
    <w:p w14:paraId="35DEFA47" w14:textId="77777777" w:rsidR="002D510E" w:rsidRDefault="002D510E">
      <w:pPr>
        <w:rPr>
          <w:rFonts w:ascii="Century Gothic" w:hAnsi="Century Gothic"/>
        </w:rPr>
      </w:pPr>
    </w:p>
    <w:p w14:paraId="5E6FDC13" w14:textId="746C5B4B" w:rsidR="002D510E" w:rsidRPr="002D510E" w:rsidRDefault="002D510E">
      <w:pPr>
        <w:rPr>
          <w:rFonts w:ascii="Century Gothic" w:hAnsi="Century Gothic"/>
          <w:b/>
          <w:bCs/>
        </w:rPr>
      </w:pPr>
      <w:r w:rsidRPr="002D510E">
        <w:rPr>
          <w:rFonts w:ascii="Century Gothic" w:hAnsi="Century Gothic"/>
          <w:b/>
          <w:bCs/>
        </w:rPr>
        <w:t>Staff</w:t>
      </w:r>
    </w:p>
    <w:p w14:paraId="2D030C05" w14:textId="1FC29E94" w:rsidR="00D845C2" w:rsidRPr="00D845C2" w:rsidRDefault="00D845C2" w:rsidP="00D845C2">
      <w:pPr>
        <w:shd w:val="clear" w:color="auto" w:fill="FFFFFF"/>
        <w:spacing w:before="300" w:after="300" w:line="240" w:lineRule="auto"/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</w:pPr>
      <w:r w:rsidRPr="00D845C2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>All members of staff are expected to comply with the </w:t>
      </w:r>
      <w:r w:rsidR="002D510E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>Chapters</w:t>
      </w:r>
      <w:r w:rsidRPr="00D845C2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 xml:space="preserve"> Environmental Policy and to comply with identified practices and procedures. It is important that all members of staff develop an awareness of the environmental impact of their activities</w:t>
      </w:r>
      <w:r w:rsidR="001221E7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 xml:space="preserve"> and communica</w:t>
      </w:r>
      <w:r w:rsidR="00DD0C34">
        <w:rPr>
          <w:rFonts w:ascii="Century Gothic" w:eastAsia="Times New Roman" w:hAnsi="Century Gothic" w:cs="Arial"/>
          <w:color w:val="0B0C0C"/>
          <w:kern w:val="0"/>
          <w:lang w:eastAsia="en-GB"/>
          <w14:ligatures w14:val="none"/>
        </w:rPr>
        <w:t>te this to the members.</w:t>
      </w:r>
    </w:p>
    <w:tbl>
      <w:tblPr>
        <w:tblStyle w:val="TableGrid"/>
        <w:tblpPr w:leftFromText="180" w:rightFromText="180" w:vertAnchor="text" w:horzAnchor="margin" w:tblpY="271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568D0" w:rsidRPr="004568D0" w14:paraId="2AC7B4B6" w14:textId="77777777" w:rsidTr="004568D0">
        <w:tc>
          <w:tcPr>
            <w:tcW w:w="2254" w:type="dxa"/>
          </w:tcPr>
          <w:p w14:paraId="3154617C" w14:textId="77777777" w:rsidR="004568D0" w:rsidRPr="004568D0" w:rsidRDefault="004568D0" w:rsidP="004568D0">
            <w:pPr>
              <w:rPr>
                <w:rFonts w:ascii="Century Gothic" w:hAnsi="Century Gothic"/>
              </w:rPr>
            </w:pPr>
            <w:r w:rsidRPr="004568D0">
              <w:rPr>
                <w:rFonts w:ascii="Century Gothic" w:hAnsi="Century Gothic"/>
              </w:rPr>
              <w:t>Issue Date</w:t>
            </w:r>
          </w:p>
        </w:tc>
        <w:tc>
          <w:tcPr>
            <w:tcW w:w="2254" w:type="dxa"/>
          </w:tcPr>
          <w:p w14:paraId="0D2CADFD" w14:textId="10B10BE1" w:rsidR="004568D0" w:rsidRPr="004568D0" w:rsidRDefault="004568D0" w:rsidP="004568D0">
            <w:pPr>
              <w:rPr>
                <w:rFonts w:ascii="Century Gothic" w:hAnsi="Century Gothic"/>
              </w:rPr>
            </w:pPr>
            <w:r w:rsidRPr="004568D0">
              <w:rPr>
                <w:rFonts w:ascii="Century Gothic" w:hAnsi="Century Gothic"/>
              </w:rPr>
              <w:t>January 202</w:t>
            </w:r>
            <w:r w:rsidR="00737878">
              <w:rPr>
                <w:rFonts w:ascii="Century Gothic" w:hAnsi="Century Gothic"/>
              </w:rPr>
              <w:t>6</w:t>
            </w:r>
          </w:p>
        </w:tc>
        <w:tc>
          <w:tcPr>
            <w:tcW w:w="2254" w:type="dxa"/>
          </w:tcPr>
          <w:p w14:paraId="061B7185" w14:textId="77777777" w:rsidR="004568D0" w:rsidRPr="004568D0" w:rsidRDefault="004568D0" w:rsidP="004568D0">
            <w:pPr>
              <w:rPr>
                <w:rFonts w:ascii="Century Gothic" w:hAnsi="Century Gothic"/>
              </w:rPr>
            </w:pPr>
            <w:r w:rsidRPr="004568D0">
              <w:rPr>
                <w:rFonts w:ascii="Century Gothic" w:hAnsi="Century Gothic"/>
              </w:rPr>
              <w:t>Review Date</w:t>
            </w:r>
          </w:p>
        </w:tc>
        <w:tc>
          <w:tcPr>
            <w:tcW w:w="2254" w:type="dxa"/>
          </w:tcPr>
          <w:p w14:paraId="65DEAE0A" w14:textId="3A078578" w:rsidR="004568D0" w:rsidRPr="004568D0" w:rsidRDefault="004568D0" w:rsidP="004568D0">
            <w:pPr>
              <w:rPr>
                <w:rFonts w:ascii="Century Gothic" w:hAnsi="Century Gothic"/>
              </w:rPr>
            </w:pPr>
            <w:r w:rsidRPr="004568D0">
              <w:rPr>
                <w:rFonts w:ascii="Century Gothic" w:hAnsi="Century Gothic"/>
              </w:rPr>
              <w:t>January 202</w:t>
            </w:r>
            <w:r w:rsidR="00E87D41">
              <w:rPr>
                <w:rFonts w:ascii="Century Gothic" w:hAnsi="Century Gothic"/>
              </w:rPr>
              <w:t>7</w:t>
            </w:r>
          </w:p>
        </w:tc>
      </w:tr>
      <w:tr w:rsidR="004568D0" w:rsidRPr="004568D0" w14:paraId="513E8886" w14:textId="77777777" w:rsidTr="004568D0">
        <w:tc>
          <w:tcPr>
            <w:tcW w:w="2254" w:type="dxa"/>
          </w:tcPr>
          <w:p w14:paraId="4A6C865B" w14:textId="77777777" w:rsidR="004568D0" w:rsidRPr="004568D0" w:rsidRDefault="004568D0" w:rsidP="004568D0">
            <w:pPr>
              <w:rPr>
                <w:rFonts w:ascii="Century Gothic" w:hAnsi="Century Gothic"/>
              </w:rPr>
            </w:pPr>
            <w:r w:rsidRPr="004568D0">
              <w:rPr>
                <w:rFonts w:ascii="Century Gothic" w:hAnsi="Century Gothic"/>
              </w:rPr>
              <w:t>Issued by</w:t>
            </w:r>
          </w:p>
        </w:tc>
        <w:tc>
          <w:tcPr>
            <w:tcW w:w="2254" w:type="dxa"/>
          </w:tcPr>
          <w:p w14:paraId="406B1B8A" w14:textId="77777777" w:rsidR="004568D0" w:rsidRPr="004568D0" w:rsidRDefault="004568D0" w:rsidP="004568D0">
            <w:pPr>
              <w:rPr>
                <w:rFonts w:ascii="Century Gothic" w:hAnsi="Century Gothic"/>
              </w:rPr>
            </w:pPr>
            <w:r w:rsidRPr="004568D0">
              <w:rPr>
                <w:rFonts w:ascii="Century Gothic" w:hAnsi="Century Gothic"/>
              </w:rPr>
              <w:t>Niki Fowler</w:t>
            </w:r>
          </w:p>
        </w:tc>
        <w:tc>
          <w:tcPr>
            <w:tcW w:w="2254" w:type="dxa"/>
          </w:tcPr>
          <w:p w14:paraId="680C45BC" w14:textId="77777777" w:rsidR="004568D0" w:rsidRPr="004568D0" w:rsidRDefault="004568D0" w:rsidP="004568D0">
            <w:pPr>
              <w:rPr>
                <w:rFonts w:ascii="Century Gothic" w:hAnsi="Century Gothic"/>
              </w:rPr>
            </w:pPr>
          </w:p>
        </w:tc>
        <w:tc>
          <w:tcPr>
            <w:tcW w:w="2254" w:type="dxa"/>
          </w:tcPr>
          <w:p w14:paraId="39DC3DE0" w14:textId="77777777" w:rsidR="004568D0" w:rsidRPr="004568D0" w:rsidRDefault="004568D0" w:rsidP="004568D0">
            <w:pPr>
              <w:rPr>
                <w:rFonts w:ascii="Century Gothic" w:hAnsi="Century Gothic"/>
              </w:rPr>
            </w:pPr>
          </w:p>
        </w:tc>
      </w:tr>
    </w:tbl>
    <w:p w14:paraId="48D8B6B4" w14:textId="77777777" w:rsidR="00D845C2" w:rsidRDefault="00D845C2">
      <w:pPr>
        <w:rPr>
          <w:rFonts w:ascii="Century Gothic" w:hAnsi="Century Gothic"/>
          <w:lang w:val="en-US"/>
        </w:rPr>
      </w:pPr>
    </w:p>
    <w:p w14:paraId="08C2F9C4" w14:textId="77777777" w:rsidR="009B1DEF" w:rsidRDefault="009B1DEF">
      <w:pPr>
        <w:rPr>
          <w:rFonts w:ascii="Century Gothic" w:hAnsi="Century Gothic"/>
          <w:lang w:val="en-US"/>
        </w:rPr>
      </w:pPr>
    </w:p>
    <w:p w14:paraId="54A0D1E1" w14:textId="77777777" w:rsidR="009B1DEF" w:rsidRPr="007011A6" w:rsidRDefault="009B1DEF" w:rsidP="004568D0">
      <w:pPr>
        <w:rPr>
          <w:rFonts w:ascii="Century Gothic" w:hAnsi="Century Gothic"/>
          <w:lang w:val="en-US"/>
        </w:rPr>
      </w:pPr>
    </w:p>
    <w:sectPr w:rsidR="009B1DEF" w:rsidRPr="007011A6" w:rsidSect="00375AC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E0C0A" w14:textId="77777777" w:rsidR="00A6027B" w:rsidRDefault="00A6027B" w:rsidP="00375ACF">
      <w:pPr>
        <w:spacing w:after="0" w:line="240" w:lineRule="auto"/>
      </w:pPr>
      <w:r>
        <w:separator/>
      </w:r>
    </w:p>
  </w:endnote>
  <w:endnote w:type="continuationSeparator" w:id="0">
    <w:p w14:paraId="363686FE" w14:textId="77777777" w:rsidR="00A6027B" w:rsidRDefault="00A6027B" w:rsidP="00375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10FEB" w14:textId="77777777" w:rsidR="00A6027B" w:rsidRDefault="00A6027B" w:rsidP="00375ACF">
      <w:pPr>
        <w:spacing w:after="0" w:line="240" w:lineRule="auto"/>
      </w:pPr>
      <w:r>
        <w:separator/>
      </w:r>
    </w:p>
  </w:footnote>
  <w:footnote w:type="continuationSeparator" w:id="0">
    <w:p w14:paraId="2F1A01DB" w14:textId="77777777" w:rsidR="00A6027B" w:rsidRDefault="00A6027B" w:rsidP="00375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62496" w14:textId="7120E0E9" w:rsidR="00375ACF" w:rsidRDefault="00375AC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2FDFD6" wp14:editId="592FFE1D">
          <wp:simplePos x="0" y="0"/>
          <wp:positionH relativeFrom="column">
            <wp:posOffset>-609600</wp:posOffset>
          </wp:positionH>
          <wp:positionV relativeFrom="page">
            <wp:posOffset>-144780</wp:posOffset>
          </wp:positionV>
          <wp:extent cx="1792605" cy="1007745"/>
          <wp:effectExtent l="0" t="0" r="0" b="0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C4C17E" w14:textId="77777777" w:rsidR="00375ACF" w:rsidRDefault="00375A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61522"/>
    <w:multiLevelType w:val="multilevel"/>
    <w:tmpl w:val="C26E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0593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CF"/>
    <w:rsid w:val="00070BCB"/>
    <w:rsid w:val="00100F1E"/>
    <w:rsid w:val="001221E7"/>
    <w:rsid w:val="00136B71"/>
    <w:rsid w:val="00146D96"/>
    <w:rsid w:val="00174A7D"/>
    <w:rsid w:val="001801E3"/>
    <w:rsid w:val="00194603"/>
    <w:rsid w:val="001B3BC3"/>
    <w:rsid w:val="001C1567"/>
    <w:rsid w:val="002D510E"/>
    <w:rsid w:val="003166B0"/>
    <w:rsid w:val="00375ACF"/>
    <w:rsid w:val="004007D7"/>
    <w:rsid w:val="0044797E"/>
    <w:rsid w:val="004568D0"/>
    <w:rsid w:val="0046670B"/>
    <w:rsid w:val="0048157B"/>
    <w:rsid w:val="004A7D9D"/>
    <w:rsid w:val="006046C3"/>
    <w:rsid w:val="006D6143"/>
    <w:rsid w:val="007011A6"/>
    <w:rsid w:val="0072691F"/>
    <w:rsid w:val="00737878"/>
    <w:rsid w:val="007F7BDB"/>
    <w:rsid w:val="009B1DEF"/>
    <w:rsid w:val="00A6027B"/>
    <w:rsid w:val="00AA01A6"/>
    <w:rsid w:val="00AB0488"/>
    <w:rsid w:val="00AE682A"/>
    <w:rsid w:val="00AE7334"/>
    <w:rsid w:val="00BB233C"/>
    <w:rsid w:val="00CB0875"/>
    <w:rsid w:val="00D845C2"/>
    <w:rsid w:val="00DA4A4E"/>
    <w:rsid w:val="00DD0C34"/>
    <w:rsid w:val="00DF38E7"/>
    <w:rsid w:val="00E814A3"/>
    <w:rsid w:val="00E87D41"/>
    <w:rsid w:val="00EA0884"/>
    <w:rsid w:val="00EB576F"/>
    <w:rsid w:val="00F9457C"/>
    <w:rsid w:val="00FD2FB1"/>
    <w:rsid w:val="00FF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F7F87"/>
  <w15:chartTrackingRefBased/>
  <w15:docId w15:val="{A00B8000-5DBC-4A69-AD4C-CE2C9D316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5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ACF"/>
  </w:style>
  <w:style w:type="paragraph" w:styleId="Footer">
    <w:name w:val="footer"/>
    <w:basedOn w:val="Normal"/>
    <w:link w:val="FooterChar"/>
    <w:uiPriority w:val="99"/>
    <w:unhideWhenUsed/>
    <w:rsid w:val="00375A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ACF"/>
  </w:style>
  <w:style w:type="table" w:styleId="TableGrid">
    <w:name w:val="Table Grid"/>
    <w:basedOn w:val="TableNormal"/>
    <w:uiPriority w:val="39"/>
    <w:rsid w:val="004568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4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Fowler</dc:creator>
  <cp:keywords/>
  <dc:description/>
  <cp:lastModifiedBy>Niki Fowler</cp:lastModifiedBy>
  <cp:revision>2</cp:revision>
  <dcterms:created xsi:type="dcterms:W3CDTF">2026-02-17T18:56:00Z</dcterms:created>
  <dcterms:modified xsi:type="dcterms:W3CDTF">2026-02-17T18:56:00Z</dcterms:modified>
</cp:coreProperties>
</file>